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66D67" w14:textId="77777777" w:rsidR="004D25D9" w:rsidRDefault="004D25D9" w:rsidP="004D25D9">
      <w:pPr>
        <w:rPr>
          <w:rFonts w:ascii="Calibri" w:hAnsi="Calibri" w:cs="Calibri"/>
          <w:sz w:val="22"/>
          <w:szCs w:val="22"/>
          <w:lang w:val="en-US" w:eastAsia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D846A0A" wp14:editId="6BE4D94C">
            <wp:extent cx="2371725" cy="904875"/>
            <wp:effectExtent l="0" t="0" r="9525" b="9525"/>
            <wp:docPr id="6" name="Рисунок 6" descr="cid:image001.png@01D5B722.ABCE1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B722.ABCE1B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DB36" w14:textId="77777777" w:rsidR="004D25D9" w:rsidRDefault="004D25D9" w:rsidP="00875B93">
      <w:pPr>
        <w:jc w:val="both"/>
        <w:rPr>
          <w:rFonts w:ascii="Calibri" w:hAnsi="Calibri" w:cs="Calibri"/>
          <w:sz w:val="22"/>
          <w:szCs w:val="22"/>
          <w:lang w:val="en-US" w:eastAsia="en-US"/>
        </w:rPr>
      </w:pP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D25D9" w14:paraId="18B6FB39" w14:textId="77777777" w:rsidTr="0032448F">
        <w:trPr>
          <w:trHeight w:val="197"/>
        </w:trPr>
        <w:tc>
          <w:tcPr>
            <w:tcW w:w="9355" w:type="dxa"/>
            <w:vAlign w:val="center"/>
          </w:tcPr>
          <w:p w14:paraId="7E4B3A56" w14:textId="58F5BDB3" w:rsidR="000260B4" w:rsidRPr="00734B48" w:rsidRDefault="000260B4" w:rsidP="00734B48">
            <w:pPr>
              <w:spacing w:after="100" w:afterAutospacing="1"/>
              <w:jc w:val="center"/>
              <w:rPr>
                <w:rFonts w:ascii="Tahoma" w:hAnsi="Tahoma" w:cs="Tahoma"/>
                <w:b/>
                <w:bCs/>
                <w:color w:val="70AD47"/>
                <w:sz w:val="22"/>
                <w:szCs w:val="22"/>
                <w:lang w:eastAsia="en-US"/>
              </w:rPr>
            </w:pPr>
            <w:r w:rsidRPr="00734B48">
              <w:rPr>
                <w:rFonts w:ascii="Tahoma" w:hAnsi="Tahoma" w:cs="Tahoma"/>
                <w:b/>
                <w:bCs/>
                <w:color w:val="70AD47"/>
                <w:sz w:val="22"/>
                <w:szCs w:val="22"/>
                <w:lang w:eastAsia="en-US"/>
              </w:rPr>
              <w:t>Обеспечение защиты прав потребителей финансовых услуг</w:t>
            </w:r>
          </w:p>
          <w:p w14:paraId="0C916207" w14:textId="76B38793" w:rsidR="000260B4" w:rsidRDefault="00973485" w:rsidP="00305FA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С 1 января 2021 г.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в соответствии с Федеральным законом от 04.06.2018 N 123-ФЗ «Об уполномоченном по правам потребителей финансовых услуг»</w:t>
            </w:r>
            <w:r w:rsid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(далее – Закон)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действует обязательный досудебный порядок урегулирования споров потребителей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финансовых услуг</w:t>
            </w:r>
            <w:r w:rsidR="00D175B1" w:rsidRPr="00D0313B">
              <w:rPr>
                <w:rFonts w:ascii="Tahoma" w:hAnsi="Tahoma" w:cs="Tahoma"/>
                <w:sz w:val="20"/>
                <w:szCs w:val="20"/>
                <w:vertAlign w:val="superscript"/>
              </w:rPr>
              <w:footnoteReference w:id="1"/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с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финансовы</w:t>
            </w:r>
            <w:r w:rsidR="000428D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ми 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организациями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.</w:t>
            </w: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Данный порядок распространяется</w:t>
            </w:r>
            <w:r w:rsidR="00734B48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на требования 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потребителей</w:t>
            </w: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финансовых услуг о взыскании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с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финансовых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организаций</w:t>
            </w: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денежных сумм </w:t>
            </w:r>
            <w:r w:rsidRPr="0032448F">
              <w:rPr>
                <w:rFonts w:ascii="Tahoma" w:hAnsi="Tahoma" w:cs="Tahoma"/>
                <w:sz w:val="20"/>
                <w:szCs w:val="20"/>
                <w:u w:val="single"/>
                <w:lang w:eastAsia="en-US"/>
              </w:rPr>
              <w:t>в размере, не превышающем 500 000 рублей</w:t>
            </w:r>
            <w:r w:rsidR="00D63378" w:rsidRPr="00305FA2">
              <w:rPr>
                <w:rFonts w:ascii="Tahoma" w:hAnsi="Tahoma" w:cs="Tahoma"/>
                <w:sz w:val="20"/>
                <w:szCs w:val="20"/>
                <w:lang w:eastAsia="en-US"/>
              </w:rPr>
              <w:t>,</w:t>
            </w:r>
            <w:r w:rsidR="008D2441" w:rsidRPr="00305FA2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8D2441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и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при условии, что</w:t>
            </w:r>
            <w:r w:rsidR="008D2441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со дня, когда потребитель финансовых услуг узнал или должен был узнать о нарушении своего права, прошло не более трех лет</w:t>
            </w:r>
            <w:r w:rsidR="008D2441">
              <w:rPr>
                <w:rStyle w:val="ad"/>
                <w:rFonts w:ascii="Tahoma" w:hAnsi="Tahoma" w:cs="Tahoma"/>
                <w:sz w:val="20"/>
                <w:szCs w:val="20"/>
                <w:u w:val="single"/>
                <w:lang w:eastAsia="en-US"/>
              </w:rPr>
              <w:footnoteReference w:id="2"/>
            </w: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. 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660D3D4D" w14:textId="77777777" w:rsidR="000428D5" w:rsidRPr="00D0313B" w:rsidRDefault="000428D5" w:rsidP="00305FA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  <w:p w14:paraId="48F7653C" w14:textId="304B1771" w:rsidR="00CD7FB0" w:rsidRPr="00D0313B" w:rsidRDefault="001819BC" w:rsidP="00D0313B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У</w:t>
            </w:r>
            <w:r w:rsidR="000260B4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казанные споры рассматриваются финансовым уполномоченным по права</w:t>
            </w: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м потребителей финансовых услуг в следующем порядке:</w:t>
            </w:r>
          </w:p>
          <w:p w14:paraId="007C9C1D" w14:textId="6065069D" w:rsidR="00973485" w:rsidRPr="00D0313B" w:rsidRDefault="0032448F" w:rsidP="00D175B1">
            <w:pPr>
              <w:numPr>
                <w:ilvl w:val="0"/>
                <w:numId w:val="2"/>
              </w:numPr>
              <w:spacing w:after="12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д</w:t>
            </w:r>
            <w:r w:rsidR="0097348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 направления финансовому уполномоченному обращения потребитель финансовых услуг должен направить в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</w:t>
            </w:r>
            <w:r w:rsidR="0097348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ую организацию заявление в п</w:t>
            </w:r>
            <w:r w:rsidR="006D019E">
              <w:rPr>
                <w:rFonts w:ascii="Tahoma" w:hAnsi="Tahoma" w:cs="Tahoma"/>
                <w:sz w:val="20"/>
                <w:szCs w:val="20"/>
                <w:lang w:eastAsia="en-US"/>
              </w:rPr>
              <w:t>исьменной или электронной форме</w:t>
            </w:r>
            <w:r w:rsidR="00F35B2D"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  <w:r w:rsidR="0097348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4D25CB4E" w14:textId="2704FA14" w:rsidR="000260B4" w:rsidRPr="00D0313B" w:rsidRDefault="000428D5" w:rsidP="00D175B1">
            <w:pPr>
              <w:numPr>
                <w:ilvl w:val="0"/>
                <w:numId w:val="2"/>
              </w:numPr>
              <w:spacing w:after="12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финансов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ая организация обязана рассмотреть заявление потребителя финансовых услуг и </w:t>
            </w:r>
            <w:r w:rsidR="00AB4013" w:rsidRPr="0032448F">
              <w:rPr>
                <w:rFonts w:ascii="Tahoma" w:hAnsi="Tahoma" w:cs="Tahoma"/>
                <w:sz w:val="20"/>
                <w:szCs w:val="20"/>
                <w:u w:val="single"/>
                <w:lang w:eastAsia="en-US"/>
              </w:rPr>
              <w:t>направить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ему мотивированный ответ об удовлетворении, частичном удовлетворении или отказе в удовлетворении предъявленного требования</w:t>
            </w:r>
            <w:r w:rsidR="00F35B2D"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</w:p>
          <w:p w14:paraId="6A3054EA" w14:textId="24C13595" w:rsidR="00AB4013" w:rsidRPr="00D0313B" w:rsidRDefault="0032448F" w:rsidP="006D019E">
            <w:pPr>
              <w:numPr>
                <w:ilvl w:val="0"/>
                <w:numId w:val="2"/>
              </w:numPr>
              <w:spacing w:after="6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п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отребитель финансовых услуг вправе направить обращение финансовому уполномоченному после получения ответа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</w:t>
            </w:r>
            <w:r w:rsidR="000428D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ой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организации или в случае неполучения ответа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</w:t>
            </w:r>
            <w:r w:rsidR="000428D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ой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организации по истечении соответствующих сроков рассмотрения 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>финансовой</w:t>
            </w:r>
            <w:r w:rsidR="000428D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AB4013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организацией заявлени</w:t>
            </w:r>
            <w:r w:rsidR="00D0313B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я потребителя финансовых услуг</w:t>
            </w:r>
            <w:r w:rsidR="00D0313B">
              <w:rPr>
                <w:rStyle w:val="ad"/>
                <w:rFonts w:ascii="Tahoma" w:hAnsi="Tahoma" w:cs="Tahoma"/>
                <w:sz w:val="20"/>
                <w:szCs w:val="20"/>
                <w:lang w:eastAsia="en-US"/>
              </w:rPr>
              <w:footnoteReference w:id="3"/>
            </w:r>
            <w:r w:rsid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1819BC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следующими способами:</w:t>
            </w:r>
          </w:p>
          <w:p w14:paraId="5BEB0ADA" w14:textId="0BFF3E1D" w:rsidR="001819BC" w:rsidRPr="006D019E" w:rsidRDefault="001819BC" w:rsidP="006D019E">
            <w:pPr>
              <w:numPr>
                <w:ilvl w:val="0"/>
                <w:numId w:val="2"/>
              </w:numPr>
              <w:tabs>
                <w:tab w:val="left" w:pos="993"/>
              </w:tabs>
              <w:spacing w:after="60"/>
              <w:ind w:left="357" w:firstLine="352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6D019E">
              <w:rPr>
                <w:rFonts w:ascii="Tahoma" w:hAnsi="Tahoma" w:cs="Tahoma"/>
                <w:i/>
                <w:sz w:val="20"/>
                <w:szCs w:val="20"/>
              </w:rPr>
              <w:t xml:space="preserve">в письменной </w:t>
            </w:r>
            <w:r w:rsidR="006D019E" w:rsidRPr="006D019E">
              <w:rPr>
                <w:rFonts w:ascii="Tahoma" w:hAnsi="Tahoma" w:cs="Tahoma"/>
                <w:i/>
                <w:sz w:val="20"/>
                <w:szCs w:val="20"/>
              </w:rPr>
              <w:t>форме</w:t>
            </w:r>
          </w:p>
          <w:p w14:paraId="5F9B47FD" w14:textId="46E14031" w:rsidR="001819BC" w:rsidRPr="006D019E" w:rsidRDefault="001819BC" w:rsidP="006D019E">
            <w:pPr>
              <w:numPr>
                <w:ilvl w:val="0"/>
                <w:numId w:val="2"/>
              </w:numPr>
              <w:tabs>
                <w:tab w:val="left" w:pos="993"/>
              </w:tabs>
              <w:spacing w:after="60"/>
              <w:ind w:left="357" w:firstLine="352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6D019E">
              <w:rPr>
                <w:rFonts w:ascii="Tahoma" w:hAnsi="Tahoma" w:cs="Tahoma"/>
                <w:i/>
                <w:sz w:val="20"/>
                <w:szCs w:val="20"/>
              </w:rPr>
              <w:t>в электронной форме:</w:t>
            </w:r>
          </w:p>
          <w:p w14:paraId="4A686C3F" w14:textId="2A9E9528" w:rsidR="001819BC" w:rsidRPr="00D0313B" w:rsidRDefault="001819BC" w:rsidP="006D019E">
            <w:pPr>
              <w:pStyle w:val="af"/>
              <w:numPr>
                <w:ilvl w:val="0"/>
                <w:numId w:val="8"/>
              </w:numPr>
              <w:spacing w:after="60"/>
              <w:ind w:left="1418" w:hanging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313B">
              <w:rPr>
                <w:rFonts w:ascii="Tahoma" w:hAnsi="Tahoma" w:cs="Tahoma"/>
                <w:sz w:val="20"/>
                <w:szCs w:val="20"/>
              </w:rPr>
              <w:t>через личный кабин</w:t>
            </w:r>
            <w:r w:rsidR="00B95FD6">
              <w:rPr>
                <w:rFonts w:ascii="Tahoma" w:hAnsi="Tahoma" w:cs="Tahoma"/>
                <w:sz w:val="20"/>
                <w:szCs w:val="20"/>
              </w:rPr>
              <w:t>ет потребителя финансовых услуг</w:t>
            </w:r>
            <w:r w:rsidRPr="00D0313B">
              <w:rPr>
                <w:rFonts w:ascii="Tahoma" w:hAnsi="Tahoma" w:cs="Tahoma"/>
                <w:sz w:val="20"/>
                <w:szCs w:val="20"/>
              </w:rPr>
              <w:t xml:space="preserve"> на сайте </w:t>
            </w:r>
            <w:hyperlink r:id="rId10" w:history="1">
              <w:r w:rsidR="006D019E" w:rsidRPr="006D019E">
                <w:rPr>
                  <w:rStyle w:val="a3"/>
                  <w:rFonts w:ascii="Tahoma" w:hAnsi="Tahoma" w:cs="Tahoma"/>
                  <w:sz w:val="20"/>
                  <w:szCs w:val="20"/>
                </w:rPr>
                <w:t>www.finombudsman.ru</w:t>
              </w:r>
            </w:hyperlink>
            <w:r w:rsidR="000428D5">
              <w:rPr>
                <w:rStyle w:val="a3"/>
                <w:rFonts w:ascii="Tahoma" w:hAnsi="Tahoma" w:cs="Tahoma"/>
                <w:sz w:val="20"/>
                <w:szCs w:val="20"/>
              </w:rPr>
              <w:t>;</w:t>
            </w:r>
          </w:p>
          <w:p w14:paraId="7788C0A5" w14:textId="7BA2AB9D" w:rsidR="001819BC" w:rsidRPr="00D0313B" w:rsidRDefault="001819BC" w:rsidP="006D019E">
            <w:pPr>
              <w:pStyle w:val="af"/>
              <w:numPr>
                <w:ilvl w:val="0"/>
                <w:numId w:val="8"/>
              </w:numPr>
              <w:spacing w:after="60"/>
              <w:ind w:left="1418" w:hanging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313B">
              <w:rPr>
                <w:rFonts w:ascii="Tahoma" w:hAnsi="Tahoma" w:cs="Tahoma"/>
                <w:sz w:val="20"/>
                <w:szCs w:val="20"/>
              </w:rPr>
              <w:t>с использованием информационно-телекоммуникационных сетей общего</w:t>
            </w:r>
            <w:r w:rsidR="00D0313B" w:rsidRPr="00D0313B">
              <w:rPr>
                <w:rFonts w:ascii="Tahoma" w:hAnsi="Tahoma" w:cs="Tahoma"/>
                <w:sz w:val="20"/>
                <w:szCs w:val="20"/>
              </w:rPr>
              <w:t xml:space="preserve"> пользования, в том числе сети «Интернет»</w:t>
            </w:r>
            <w:r w:rsidRPr="00D0313B">
              <w:rPr>
                <w:rFonts w:ascii="Tahoma" w:hAnsi="Tahoma" w:cs="Tahoma"/>
                <w:sz w:val="20"/>
                <w:szCs w:val="20"/>
              </w:rPr>
              <w:t>, включая единый портал государственных и муниципальных услуг</w:t>
            </w:r>
            <w:r w:rsidR="000428D5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4F49771" w14:textId="2E6E628E" w:rsidR="001819BC" w:rsidRPr="00D0313B" w:rsidRDefault="001819BC" w:rsidP="006D019E">
            <w:pPr>
              <w:pStyle w:val="af"/>
              <w:numPr>
                <w:ilvl w:val="0"/>
                <w:numId w:val="8"/>
              </w:numPr>
              <w:spacing w:after="60"/>
              <w:ind w:left="1418" w:hanging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313B">
              <w:rPr>
                <w:rFonts w:ascii="Tahoma" w:hAnsi="Tahoma" w:cs="Tahoma"/>
                <w:sz w:val="20"/>
                <w:szCs w:val="20"/>
              </w:rPr>
              <w:t>через многофункциональный центр предоставления государственных и муниципальных услуг, заключивший соглашение о взаимодействии со службой обеспечения деятельнос</w:t>
            </w:r>
            <w:r w:rsidR="006D019E">
              <w:rPr>
                <w:rFonts w:ascii="Tahoma" w:hAnsi="Tahoma" w:cs="Tahoma"/>
                <w:sz w:val="20"/>
                <w:szCs w:val="20"/>
              </w:rPr>
              <w:t>ти финансового уполномоченного</w:t>
            </w:r>
            <w:r w:rsidR="00550108">
              <w:rPr>
                <w:rFonts w:ascii="Tahoma" w:hAnsi="Tahoma" w:cs="Tahoma"/>
                <w:sz w:val="20"/>
                <w:szCs w:val="20"/>
              </w:rPr>
              <w:t xml:space="preserve"> (далее – Служба)</w:t>
            </w:r>
            <w:r w:rsidR="000428D5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A149E76" w14:textId="23314D2D" w:rsidR="001819BC" w:rsidRPr="00D0313B" w:rsidRDefault="0032448F" w:rsidP="000428D5">
            <w:pPr>
              <w:numPr>
                <w:ilvl w:val="0"/>
                <w:numId w:val="2"/>
              </w:numPr>
              <w:spacing w:after="12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п</w:t>
            </w:r>
            <w:r w:rsidR="001819BC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ринятие и рассмотрение обращений финансовым уполномоченным осуществляются бесплатно, за исключением обращений, поданных лицами, которым уступлено право требования потребителя финансовых</w:t>
            </w:r>
            <w:r w:rsidR="006D019E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услуг к финансовой организации</w:t>
            </w:r>
            <w:r w:rsidR="000428D5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. </w:t>
            </w:r>
            <w:r w:rsidR="000428D5" w:rsidRPr="000428D5">
              <w:rPr>
                <w:rFonts w:ascii="Tahoma" w:hAnsi="Tahoma" w:cs="Tahoma"/>
                <w:sz w:val="20"/>
                <w:szCs w:val="20"/>
                <w:lang w:eastAsia="en-US"/>
              </w:rPr>
              <w:t>В последнем случае рассмотрение обращения финансовым уполномоченным осуществляется за плату в размере, установленном Советом Службы</w:t>
            </w:r>
            <w:r w:rsidR="00550108">
              <w:rPr>
                <w:rStyle w:val="ad"/>
                <w:rFonts w:ascii="Tahoma" w:hAnsi="Tahoma" w:cs="Tahoma"/>
                <w:sz w:val="20"/>
                <w:szCs w:val="20"/>
                <w:lang w:eastAsia="en-US"/>
              </w:rPr>
              <w:footnoteReference w:id="4"/>
            </w:r>
            <w:r w:rsidR="000428D5" w:rsidRPr="000428D5">
              <w:rPr>
                <w:rFonts w:ascii="Tahoma" w:hAnsi="Tahoma" w:cs="Tahoma"/>
                <w:sz w:val="20"/>
                <w:szCs w:val="20"/>
                <w:lang w:eastAsia="en-US"/>
              </w:rPr>
              <w:t>.</w:t>
            </w:r>
          </w:p>
          <w:p w14:paraId="1801FE1A" w14:textId="538D38E7" w:rsidR="001819BC" w:rsidRDefault="0032448F" w:rsidP="006D019E">
            <w:pPr>
              <w:numPr>
                <w:ilvl w:val="0"/>
                <w:numId w:val="2"/>
              </w:numPr>
              <w:spacing w:after="12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С</w:t>
            </w:r>
            <w:r w:rsidR="006D019E" w:rsidRPr="006D019E">
              <w:rPr>
                <w:rFonts w:ascii="Tahoma" w:hAnsi="Tahoma" w:cs="Tahoma"/>
                <w:sz w:val="20"/>
                <w:szCs w:val="20"/>
                <w:lang w:eastAsia="en-US"/>
              </w:rPr>
              <w:t>лужба обязана оказать содействие потребителю финансовых услуг в о</w:t>
            </w:r>
            <w:r w:rsidR="006D019E">
              <w:rPr>
                <w:rFonts w:ascii="Tahoma" w:hAnsi="Tahoma" w:cs="Tahoma"/>
                <w:sz w:val="20"/>
                <w:szCs w:val="20"/>
                <w:lang w:eastAsia="en-US"/>
              </w:rPr>
              <w:t>формлении обращения. Работники С</w:t>
            </w:r>
            <w:r w:rsidR="006D019E" w:rsidRPr="006D019E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лужбы вправе рекомендовать потребителю финансовых услуг оформить обращение </w:t>
            </w:r>
            <w:r w:rsidR="006D019E" w:rsidRPr="006D019E">
              <w:rPr>
                <w:rFonts w:ascii="Tahoma" w:hAnsi="Tahoma" w:cs="Tahoma"/>
                <w:sz w:val="20"/>
                <w:szCs w:val="20"/>
                <w:lang w:eastAsia="en-US"/>
              </w:rPr>
              <w:lastRenderedPageBreak/>
              <w:t>по стандартной форме</w:t>
            </w:r>
            <w:r w:rsidR="00550108">
              <w:rPr>
                <w:rStyle w:val="ad"/>
                <w:rFonts w:ascii="Tahoma" w:hAnsi="Tahoma" w:cs="Tahoma"/>
                <w:sz w:val="20"/>
                <w:szCs w:val="20"/>
                <w:lang w:eastAsia="en-US"/>
              </w:rPr>
              <w:footnoteReference w:id="5"/>
            </w:r>
            <w:r w:rsidR="006D019E" w:rsidRPr="006D019E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, утвержденной Советом Службы и размещенной на официальном сайте финансового уполномоченного в </w:t>
            </w:r>
            <w:r w:rsidR="006D019E">
              <w:rPr>
                <w:rFonts w:ascii="Tahoma" w:hAnsi="Tahoma" w:cs="Tahoma"/>
                <w:sz w:val="20"/>
                <w:szCs w:val="20"/>
                <w:lang w:eastAsia="en-US"/>
              </w:rPr>
              <w:t>сети «</w:t>
            </w:r>
            <w:r w:rsidR="006D019E" w:rsidRPr="006D019E">
              <w:rPr>
                <w:rFonts w:ascii="Tahoma" w:hAnsi="Tahoma" w:cs="Tahoma"/>
                <w:sz w:val="20"/>
                <w:szCs w:val="20"/>
                <w:lang w:eastAsia="en-US"/>
              </w:rPr>
              <w:t>Интернет</w:t>
            </w:r>
            <w:r w:rsidR="006D019E">
              <w:rPr>
                <w:rFonts w:ascii="Tahoma" w:hAnsi="Tahoma" w:cs="Tahoma"/>
                <w:sz w:val="20"/>
                <w:szCs w:val="20"/>
                <w:lang w:eastAsia="en-US"/>
              </w:rPr>
              <w:t>»</w:t>
            </w:r>
            <w:r w:rsidR="00550108">
              <w:rPr>
                <w:rFonts w:ascii="Tahoma" w:hAnsi="Tahoma" w:cs="Tahoma"/>
                <w:sz w:val="20"/>
                <w:szCs w:val="20"/>
                <w:lang w:eastAsia="en-US"/>
              </w:rPr>
              <w:t>.</w:t>
            </w:r>
          </w:p>
          <w:p w14:paraId="6114CBD3" w14:textId="6EDCE121" w:rsidR="00B95FD6" w:rsidRPr="00B95FD6" w:rsidRDefault="0032448F" w:rsidP="00B95FD6">
            <w:pPr>
              <w:numPr>
                <w:ilvl w:val="0"/>
                <w:numId w:val="2"/>
              </w:numPr>
              <w:spacing w:after="6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ф</w:t>
            </w:r>
            <w:r w:rsidR="00B95FD6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инансовый уполномоченный рассматривает обращение и принимает по нему решение в следующие сроки:</w:t>
            </w:r>
          </w:p>
          <w:p w14:paraId="1BE962BE" w14:textId="469C6038" w:rsidR="00B95FD6" w:rsidRPr="00B95FD6" w:rsidRDefault="00B95FD6" w:rsidP="00B95FD6">
            <w:pPr>
              <w:numPr>
                <w:ilvl w:val="0"/>
                <w:numId w:val="2"/>
              </w:numPr>
              <w:tabs>
                <w:tab w:val="left" w:pos="993"/>
              </w:tabs>
              <w:spacing w:after="60"/>
              <w:ind w:left="993" w:hanging="284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B95FD6">
              <w:rPr>
                <w:rFonts w:ascii="Tahoma" w:hAnsi="Tahoma" w:cs="Tahoma"/>
                <w:i/>
                <w:sz w:val="20"/>
                <w:szCs w:val="20"/>
              </w:rPr>
              <w:t>в течение 15 рабочих дней со дня, следующего за днем передачи ему обращения в случае направления обращения потребителем финансовых услуг</w:t>
            </w:r>
          </w:p>
          <w:p w14:paraId="46792657" w14:textId="3EA140B3" w:rsidR="00B95FD6" w:rsidRPr="0032448F" w:rsidRDefault="00B95FD6" w:rsidP="0032448F">
            <w:pPr>
              <w:numPr>
                <w:ilvl w:val="0"/>
                <w:numId w:val="2"/>
              </w:numPr>
              <w:tabs>
                <w:tab w:val="left" w:pos="993"/>
              </w:tabs>
              <w:spacing w:after="120"/>
              <w:ind w:left="993" w:hanging="284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B95FD6">
              <w:rPr>
                <w:rFonts w:ascii="Tahoma" w:hAnsi="Tahoma" w:cs="Tahoma"/>
                <w:i/>
                <w:sz w:val="20"/>
                <w:szCs w:val="20"/>
              </w:rPr>
              <w:t>в течение 30 рабочих дней со дня, следующего за днем передачи ему обращения, - в случае направления обращения лицом, которому уступлено право требования потребителя финансовых услуг к финансовой организации</w:t>
            </w:r>
          </w:p>
          <w:p w14:paraId="775FE847" w14:textId="6BCCDAFE" w:rsidR="0032448F" w:rsidRDefault="001819BC" w:rsidP="0032448F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П</w:t>
            </w:r>
            <w:r w:rsidR="0097348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отребитель финансовых услуг вправе заявить требования к </w:t>
            </w:r>
            <w:r w:rsidR="00550108">
              <w:rPr>
                <w:rFonts w:ascii="Tahoma" w:hAnsi="Tahoma" w:cs="Tahoma"/>
                <w:sz w:val="20"/>
                <w:szCs w:val="20"/>
                <w:lang w:eastAsia="en-US"/>
              </w:rPr>
              <w:t>финансов</w:t>
            </w:r>
            <w:r w:rsidR="005A06F9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>ой</w:t>
            </w:r>
            <w:r w:rsidR="00973485" w:rsidRPr="00D0313B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организации в судебном порядке </w:t>
            </w:r>
            <w:r w:rsidR="0032448F">
              <w:rPr>
                <w:rFonts w:ascii="Tahoma" w:hAnsi="Tahoma" w:cs="Tahoma"/>
                <w:sz w:val="20"/>
                <w:szCs w:val="20"/>
                <w:lang w:eastAsia="en-US"/>
              </w:rPr>
              <w:t>в случае:</w:t>
            </w:r>
          </w:p>
          <w:p w14:paraId="368ED155" w14:textId="08C89BEA" w:rsidR="0032448F" w:rsidRDefault="0032448F" w:rsidP="0032448F">
            <w:pPr>
              <w:numPr>
                <w:ilvl w:val="0"/>
                <w:numId w:val="2"/>
              </w:numPr>
              <w:spacing w:after="60"/>
              <w:ind w:left="357" w:hanging="357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2448F">
              <w:rPr>
                <w:rFonts w:ascii="Tahoma" w:hAnsi="Tahoma" w:cs="Tahoma"/>
                <w:sz w:val="20"/>
                <w:szCs w:val="20"/>
                <w:lang w:eastAsia="en-US"/>
              </w:rPr>
              <w:t>непринятия финансовым уполномоченным решения по обращению по истечении срока рассмотрения обращения, предусмотренного частью 8 статьи 20 Закона,</w:t>
            </w:r>
            <w:r>
              <w:t xml:space="preserve"> </w:t>
            </w:r>
            <w:r w:rsidRPr="0032448F">
              <w:rPr>
                <w:rFonts w:ascii="Tahoma" w:hAnsi="Tahoma" w:cs="Tahoma"/>
                <w:sz w:val="20"/>
                <w:szCs w:val="20"/>
                <w:lang w:eastAsia="en-US"/>
              </w:rPr>
              <w:t>и прин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>ятия по нему решения</w:t>
            </w:r>
            <w:r w:rsidR="002309B0"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</w:p>
          <w:p w14:paraId="20018764" w14:textId="0707AFAE" w:rsidR="0032448F" w:rsidRDefault="0032448F" w:rsidP="0032448F">
            <w:pPr>
              <w:numPr>
                <w:ilvl w:val="0"/>
                <w:numId w:val="2"/>
              </w:numPr>
              <w:spacing w:after="60"/>
              <w:ind w:left="357" w:hanging="357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2448F">
              <w:rPr>
                <w:rFonts w:ascii="Tahoma" w:hAnsi="Tahoma" w:cs="Tahoma"/>
                <w:sz w:val="20"/>
                <w:szCs w:val="20"/>
                <w:lang w:eastAsia="en-US"/>
              </w:rPr>
              <w:t>прекращения рассмотрения обращения финансовым уполномоченным в соответствии со статьей 27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Закона</w:t>
            </w:r>
            <w:r w:rsidR="002309B0">
              <w:rPr>
                <w:rFonts w:ascii="Tahoma" w:hAnsi="Tahoma" w:cs="Tahoma"/>
                <w:sz w:val="20"/>
                <w:szCs w:val="20"/>
                <w:lang w:eastAsia="en-US"/>
              </w:rPr>
              <w:t>;</w:t>
            </w:r>
          </w:p>
          <w:p w14:paraId="78049E04" w14:textId="4CEB562A" w:rsidR="000260B4" w:rsidRDefault="0032448F" w:rsidP="0032448F">
            <w:pPr>
              <w:numPr>
                <w:ilvl w:val="0"/>
                <w:numId w:val="2"/>
              </w:numPr>
              <w:spacing w:after="60"/>
              <w:ind w:left="357" w:hanging="357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2448F">
              <w:rPr>
                <w:rFonts w:ascii="Tahoma" w:hAnsi="Tahoma" w:cs="Tahoma"/>
                <w:sz w:val="20"/>
                <w:szCs w:val="20"/>
                <w:lang w:eastAsia="en-US"/>
              </w:rPr>
              <w:t>несогласия с вступившим в силу решением финансового уполномоченного</w:t>
            </w:r>
            <w:r w:rsidR="002309B0">
              <w:rPr>
                <w:rFonts w:ascii="Tahoma" w:hAnsi="Tahoma" w:cs="Tahoma"/>
                <w:sz w:val="20"/>
                <w:szCs w:val="20"/>
                <w:lang w:eastAsia="en-US"/>
              </w:rPr>
              <w:t>.</w:t>
            </w:r>
          </w:p>
          <w:p w14:paraId="0A1D417E" w14:textId="77777777" w:rsidR="0032448F" w:rsidRPr="0032448F" w:rsidRDefault="0032448F" w:rsidP="0032448F">
            <w:pPr>
              <w:spacing w:after="60"/>
              <w:ind w:left="360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  <w:p w14:paraId="693149FA" w14:textId="2543B959" w:rsidR="000260B4" w:rsidRDefault="000260B4" w:rsidP="000260B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С подробной информацией о порядке направления обращения финансовому уполномоченному можно ознакомиться </w:t>
            </w:r>
            <w:r w:rsid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в представленных информационных материалах и </w:t>
            </w: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на сай</w:t>
            </w:r>
            <w:r w:rsidR="00AB4013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те </w:t>
            </w:r>
            <w:r w:rsidR="006D019E">
              <w:rPr>
                <w:rFonts w:ascii="Tahoma" w:hAnsi="Tahoma" w:cs="Tahoma"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="006D019E" w:rsidRPr="00B95FD6">
                <w:rPr>
                  <w:rStyle w:val="a3"/>
                  <w:rFonts w:ascii="Tahoma" w:hAnsi="Tahoma" w:cs="Tahoma"/>
                  <w:sz w:val="20"/>
                  <w:szCs w:val="20"/>
                </w:rPr>
                <w:t>www.finombudsman.ru</w:t>
              </w:r>
            </w:hyperlink>
          </w:p>
          <w:p w14:paraId="04D917AA" w14:textId="176D792D" w:rsidR="00B95FD6" w:rsidRDefault="00B95FD6" w:rsidP="000260B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DCE7176" w14:textId="60480E6F" w:rsidR="00B95FD6" w:rsidRPr="00D0313B" w:rsidRDefault="0016357B" w:rsidP="000260B4">
            <w:pPr>
              <w:jc w:val="both"/>
              <w:rPr>
                <w:rFonts w:ascii="Tahoma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sz w:val="22"/>
                <w:szCs w:val="22"/>
                <w:lang w:eastAsia="en-US"/>
              </w:rPr>
              <w:object w:dxaOrig="1547" w:dyaOrig="1002" w14:anchorId="6686E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AcroExch.Document.DC" ShapeID="_x0000_i1025" DrawAspect="Icon" ObjectID="_1676377819" r:id="rId13"/>
              </w:object>
            </w:r>
            <w:r w:rsidR="00B95FD6">
              <w:rPr>
                <w:rFonts w:ascii="Tahoma" w:hAnsi="Tahoma" w:cs="Tahoma"/>
                <w:sz w:val="22"/>
                <w:szCs w:val="22"/>
                <w:lang w:eastAsia="en-US"/>
              </w:rPr>
              <w:object w:dxaOrig="1547" w:dyaOrig="1002" w14:anchorId="71303D35">
                <v:shape id="_x0000_i1026" type="#_x0000_t75" style="width:77.25pt;height:50.25pt" o:ole="">
                  <v:imagedata r:id="rId14" o:title=""/>
                </v:shape>
                <o:OLEObject Type="Embed" ProgID="AcroExch.Document.DC" ShapeID="_x0000_i1026" DrawAspect="Icon" ObjectID="_1676377820" r:id="rId15"/>
              </w:object>
            </w:r>
            <w:r w:rsidR="00B95FD6">
              <w:rPr>
                <w:rFonts w:ascii="Tahoma" w:hAnsi="Tahoma" w:cs="Tahoma"/>
                <w:sz w:val="22"/>
                <w:szCs w:val="22"/>
                <w:lang w:eastAsia="en-US"/>
              </w:rPr>
              <w:object w:dxaOrig="1547" w:dyaOrig="1002" w14:anchorId="68AD3FFD">
                <v:shape id="_x0000_i1027" type="#_x0000_t75" style="width:77.25pt;height:50.25pt" o:ole="">
                  <v:imagedata r:id="rId16" o:title=""/>
                </v:shape>
                <o:OLEObject Type="Embed" ProgID="AcroExch.Document.DC" ShapeID="_x0000_i1027" DrawAspect="Icon" ObjectID="_1676377821" r:id="rId17"/>
              </w:object>
            </w:r>
            <w:r>
              <w:rPr>
                <w:rFonts w:ascii="Tahoma" w:hAnsi="Tahoma" w:cs="Tahoma"/>
                <w:sz w:val="22"/>
                <w:szCs w:val="22"/>
                <w:lang w:eastAsia="en-US"/>
              </w:rPr>
              <w:object w:dxaOrig="1547" w:dyaOrig="1002" w14:anchorId="4E5B15F9">
                <v:shape id="_x0000_i1028" type="#_x0000_t75" style="width:77.25pt;height:50.25pt" o:ole="">
                  <v:imagedata r:id="rId18" o:title=""/>
                </v:shape>
                <o:OLEObject Type="Embed" ProgID="AcroExch.Document.DC" ShapeID="_x0000_i1028" DrawAspect="Icon" ObjectID="_1676377822" r:id="rId19"/>
              </w:object>
            </w:r>
          </w:p>
          <w:p w14:paraId="22ACD77B" w14:textId="77777777" w:rsidR="001819BC" w:rsidRPr="00D0313B" w:rsidRDefault="001819BC" w:rsidP="006D019E">
            <w:pPr>
              <w:spacing w:after="60"/>
              <w:jc w:val="both"/>
              <w:rPr>
                <w:rFonts w:ascii="Tahoma" w:hAnsi="Tahoma" w:cs="Tahoma"/>
                <w:sz w:val="22"/>
                <w:szCs w:val="22"/>
                <w:lang w:eastAsia="en-US"/>
              </w:rPr>
            </w:pPr>
          </w:p>
          <w:p w14:paraId="260091F7" w14:textId="14D869A3" w:rsidR="005A06F9" w:rsidRPr="006D019E" w:rsidRDefault="00B95FD6" w:rsidP="006D019E">
            <w:pPr>
              <w:spacing w:after="60"/>
              <w:jc w:val="both"/>
              <w:rPr>
                <w:rFonts w:ascii="Tahoma" w:hAnsi="Tahoma" w:cs="Tahoma"/>
                <w:b/>
                <w:bCs/>
                <w:color w:val="70AD47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70AD47"/>
                <w:sz w:val="22"/>
                <w:szCs w:val="22"/>
                <w:lang w:eastAsia="en-US"/>
              </w:rPr>
              <w:t xml:space="preserve">  </w:t>
            </w:r>
            <w:r w:rsidR="006D019E" w:rsidRPr="006D019E">
              <w:rPr>
                <w:rFonts w:ascii="Tahoma" w:hAnsi="Tahoma" w:cs="Tahoma"/>
                <w:b/>
                <w:bCs/>
                <w:color w:val="70AD47"/>
                <w:sz w:val="22"/>
                <w:szCs w:val="22"/>
                <w:lang w:eastAsia="en-US"/>
              </w:rPr>
              <w:t>Реквизиты и контакты Службы:</w:t>
            </w:r>
          </w:p>
          <w:p w14:paraId="68A06391" w14:textId="161F847A" w:rsidR="006D019E" w:rsidRPr="00B95FD6" w:rsidRDefault="006D019E" w:rsidP="006D019E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п</w:t>
            </w:r>
            <w:r w:rsidR="005A06F9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олное наименование: Автономная некоммерческая организация «Служба обеспечения деятельности финансового уполномоченного» </w:t>
            </w:r>
          </w:p>
          <w:p w14:paraId="4E76AF4C" w14:textId="59789D6F" w:rsidR="005A06F9" w:rsidRPr="00B95FD6" w:rsidRDefault="006D019E" w:rsidP="006D019E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сокращенное </w:t>
            </w:r>
            <w:r w:rsidR="005A06F9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наименование:</w:t>
            </w: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5A06F9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АНО «СОДФУ»</w:t>
            </w:r>
          </w:p>
          <w:p w14:paraId="1478416C" w14:textId="1805F1CC" w:rsidR="006D019E" w:rsidRPr="00B95FD6" w:rsidRDefault="006D019E" w:rsidP="006D019E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</w:rPr>
              <w:t xml:space="preserve">официальный сайт </w:t>
            </w:r>
            <w:hyperlink r:id="rId20" w:history="1">
              <w:r w:rsidRPr="00B95FD6">
                <w:rPr>
                  <w:rStyle w:val="a3"/>
                  <w:rFonts w:ascii="Tahoma" w:hAnsi="Tahoma" w:cs="Tahoma"/>
                  <w:sz w:val="20"/>
                  <w:szCs w:val="20"/>
                </w:rPr>
                <w:t>www.finombudsman.ru</w:t>
              </w:r>
            </w:hyperlink>
          </w:p>
          <w:p w14:paraId="6B7645EB" w14:textId="3E8EAAC4" w:rsidR="000260B4" w:rsidRPr="00B95FD6" w:rsidRDefault="006D019E" w:rsidP="006D019E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н</w:t>
            </w:r>
            <w:r w:rsidR="005A06F9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омер телефона С</w:t>
            </w:r>
            <w:r w:rsidR="000260B4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лужбы: 8 (800) 200-00-10 (бесплатный звонок по России)</w:t>
            </w:r>
          </w:p>
          <w:p w14:paraId="4DEED48C" w14:textId="4CEEEEFB" w:rsidR="000260B4" w:rsidRPr="00B95FD6" w:rsidRDefault="006D019E" w:rsidP="006D019E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место нахождения С</w:t>
            </w:r>
            <w:r w:rsidR="000260B4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лужбы: 119017, г. Москва,</w:t>
            </w: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Старомонетный переулок, дом 3</w:t>
            </w:r>
          </w:p>
          <w:p w14:paraId="5CDE3C49" w14:textId="77777777" w:rsidR="00F9457B" w:rsidRDefault="006D019E" w:rsidP="00B95FD6">
            <w:pPr>
              <w:numPr>
                <w:ilvl w:val="0"/>
                <w:numId w:val="2"/>
              </w:numPr>
              <w:spacing w:after="60"/>
              <w:ind w:left="357" w:hanging="215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почтовый адрес С</w:t>
            </w:r>
            <w:r w:rsidR="000260B4"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лужбы: 119017, г. Москва, Старомонетный переулок</w:t>
            </w: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, дом 3, </w:t>
            </w:r>
          </w:p>
          <w:p w14:paraId="295ABAA4" w14:textId="3FF945C0" w:rsidR="0052115A" w:rsidRPr="00B95FD6" w:rsidRDefault="006D019E" w:rsidP="00F9457B">
            <w:pPr>
              <w:spacing w:after="60"/>
              <w:ind w:left="357"/>
              <w:jc w:val="both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B95FD6">
              <w:rPr>
                <w:rFonts w:ascii="Tahoma" w:hAnsi="Tahoma" w:cs="Tahoma"/>
                <w:sz w:val="20"/>
                <w:szCs w:val="20"/>
                <w:lang w:eastAsia="en-US"/>
              </w:rPr>
              <w:t>получатель АНО «СОДФУ»</w:t>
            </w:r>
          </w:p>
        </w:tc>
      </w:tr>
      <w:tr w:rsidR="004D25D9" w14:paraId="6082ED02" w14:textId="77777777" w:rsidTr="0032448F">
        <w:trPr>
          <w:trHeight w:val="197"/>
        </w:trPr>
        <w:tc>
          <w:tcPr>
            <w:tcW w:w="9355" w:type="dxa"/>
            <w:vAlign w:val="center"/>
            <w:hideMark/>
          </w:tcPr>
          <w:p w14:paraId="3ED084C9" w14:textId="77777777" w:rsidR="004D25D9" w:rsidRDefault="004D25D9">
            <w:pPr>
              <w:spacing w:line="252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2F444E"/>
                <w:sz w:val="22"/>
                <w:szCs w:val="22"/>
              </w:rPr>
              <w:lastRenderedPageBreak/>
              <w:drawing>
                <wp:inline distT="0" distB="0" distL="0" distR="0" wp14:anchorId="6E34D6F4" wp14:editId="7C272FAB">
                  <wp:extent cx="6657975" cy="200025"/>
                  <wp:effectExtent l="0" t="0" r="9525" b="9525"/>
                  <wp:docPr id="5" name="Рисунок 5" descr="cid:image002.jpg@01D5B722.ABCE1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jpg@01D5B722.ABCE1B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7527D" w14:textId="77777777" w:rsidR="00A07E59" w:rsidRDefault="00A07E59">
      <w:bookmarkStart w:id="0" w:name="_GoBack"/>
      <w:bookmarkEnd w:id="0"/>
    </w:p>
    <w:sectPr w:rsidR="00A0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9D03F" w14:textId="77777777" w:rsidR="00FA5330" w:rsidRDefault="00FA5330" w:rsidP="005C4BE1">
      <w:r>
        <w:separator/>
      </w:r>
    </w:p>
  </w:endnote>
  <w:endnote w:type="continuationSeparator" w:id="0">
    <w:p w14:paraId="5C04A828" w14:textId="77777777" w:rsidR="00FA5330" w:rsidRDefault="00FA5330" w:rsidP="005C4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270B0" w14:textId="77777777" w:rsidR="00FA5330" w:rsidRDefault="00FA5330" w:rsidP="005C4BE1">
      <w:r>
        <w:separator/>
      </w:r>
    </w:p>
  </w:footnote>
  <w:footnote w:type="continuationSeparator" w:id="0">
    <w:p w14:paraId="655E12F0" w14:textId="77777777" w:rsidR="00FA5330" w:rsidRDefault="00FA5330" w:rsidP="005C4BE1">
      <w:r>
        <w:continuationSeparator/>
      </w:r>
    </w:p>
  </w:footnote>
  <w:footnote w:id="1">
    <w:p w14:paraId="7CA1AE1C" w14:textId="759F2B6D" w:rsidR="00D175B1" w:rsidRPr="00305FA2" w:rsidRDefault="00D175B1" w:rsidP="00D0313B">
      <w:pPr>
        <w:pStyle w:val="ab"/>
        <w:jc w:val="both"/>
        <w:rPr>
          <w:rFonts w:ascii="Tahoma" w:hAnsi="Tahoma" w:cs="Tahoma"/>
          <w:i/>
        </w:rPr>
      </w:pPr>
      <w:r w:rsidRPr="00305FA2">
        <w:rPr>
          <w:rFonts w:ascii="Tahoma" w:hAnsi="Tahoma" w:cs="Tahoma"/>
          <w:i/>
          <w:vertAlign w:val="superscript"/>
        </w:rPr>
        <w:footnoteRef/>
      </w:r>
      <w:r w:rsidRPr="00305FA2">
        <w:rPr>
          <w:rFonts w:ascii="Tahoma" w:hAnsi="Tahoma" w:cs="Tahoma"/>
          <w:i/>
        </w:rPr>
        <w:t xml:space="preserve"> </w:t>
      </w:r>
      <w:r w:rsidR="008D2441" w:rsidRPr="00305FA2">
        <w:rPr>
          <w:rFonts w:ascii="Tahoma" w:hAnsi="Tahoma" w:cs="Tahoma"/>
          <w:i/>
        </w:rPr>
        <w:t xml:space="preserve">Потребитель финансовых услуг - </w:t>
      </w:r>
      <w:r w:rsidRPr="00305FA2">
        <w:rPr>
          <w:rFonts w:ascii="Tahoma" w:hAnsi="Tahoma" w:cs="Tahoma"/>
          <w:i/>
        </w:rPr>
        <w:t>физическое лицо, являющееся стороной договора</w:t>
      </w:r>
      <w:r w:rsidR="001819BC" w:rsidRPr="00305FA2">
        <w:rPr>
          <w:rFonts w:ascii="Tahoma" w:hAnsi="Tahoma" w:cs="Tahoma"/>
          <w:i/>
        </w:rPr>
        <w:t xml:space="preserve"> с кредитной организацией</w:t>
      </w:r>
      <w:r w:rsidRPr="00305FA2">
        <w:rPr>
          <w:rFonts w:ascii="Tahoma" w:hAnsi="Tahoma" w:cs="Tahoma"/>
          <w:i/>
        </w:rPr>
        <w:t>, либо лицо, в пользу которого заключен договор</w:t>
      </w:r>
      <w:r w:rsidR="001819BC" w:rsidRPr="00305FA2">
        <w:rPr>
          <w:rFonts w:ascii="Tahoma" w:hAnsi="Tahoma" w:cs="Tahoma"/>
          <w:i/>
        </w:rPr>
        <w:t xml:space="preserve"> с кредитной организацией</w:t>
      </w:r>
      <w:r w:rsidRPr="00305FA2">
        <w:rPr>
          <w:rFonts w:ascii="Tahoma" w:hAnsi="Tahoma" w:cs="Tahoma"/>
          <w:i/>
        </w:rPr>
        <w:t>, либо лицо, которому оказывается финансовая услуга в целях, не связанных с осуществлением предпринимательской деятельности</w:t>
      </w:r>
      <w:r w:rsidR="008D2441" w:rsidRPr="00305FA2">
        <w:rPr>
          <w:rFonts w:ascii="Tahoma" w:hAnsi="Tahoma" w:cs="Tahoma"/>
          <w:i/>
        </w:rPr>
        <w:t xml:space="preserve"> (п.2 ст.2 Закона)</w:t>
      </w:r>
      <w:r w:rsidRPr="00305FA2">
        <w:rPr>
          <w:rFonts w:ascii="Tahoma" w:hAnsi="Tahoma" w:cs="Tahoma"/>
          <w:i/>
        </w:rPr>
        <w:t>.</w:t>
      </w:r>
    </w:p>
  </w:footnote>
  <w:footnote w:id="2">
    <w:p w14:paraId="260C0B6D" w14:textId="2EA68C79" w:rsidR="008D2441" w:rsidRPr="00305FA2" w:rsidRDefault="008D2441">
      <w:pPr>
        <w:pStyle w:val="ab"/>
        <w:rPr>
          <w:rFonts w:ascii="Tahoma" w:hAnsi="Tahoma" w:cs="Tahoma"/>
          <w:i/>
        </w:rPr>
      </w:pPr>
      <w:r w:rsidRPr="00305FA2">
        <w:rPr>
          <w:rFonts w:ascii="Tahoma" w:hAnsi="Tahoma" w:cs="Tahoma"/>
          <w:i/>
          <w:vertAlign w:val="superscript"/>
        </w:rPr>
        <w:footnoteRef/>
      </w:r>
      <w:r w:rsidRPr="00305FA2">
        <w:rPr>
          <w:rFonts w:ascii="Tahoma" w:hAnsi="Tahoma" w:cs="Tahoma"/>
          <w:i/>
        </w:rPr>
        <w:t xml:space="preserve"> П.1 ст.15 Закона</w:t>
      </w:r>
      <w:r w:rsidR="006C10FF" w:rsidRPr="00305FA2">
        <w:rPr>
          <w:rFonts w:ascii="Tahoma" w:hAnsi="Tahoma" w:cs="Tahoma"/>
          <w:i/>
        </w:rPr>
        <w:t>.</w:t>
      </w:r>
    </w:p>
  </w:footnote>
  <w:footnote w:id="3">
    <w:p w14:paraId="502F79F9" w14:textId="4E612F9B" w:rsidR="00D0313B" w:rsidRPr="00305FA2" w:rsidRDefault="00D0313B" w:rsidP="00D0313B">
      <w:pPr>
        <w:pStyle w:val="ab"/>
        <w:jc w:val="both"/>
        <w:rPr>
          <w:rFonts w:ascii="Tahoma" w:hAnsi="Tahoma" w:cs="Tahoma"/>
          <w:i/>
        </w:rPr>
      </w:pPr>
      <w:r w:rsidRPr="00305FA2">
        <w:rPr>
          <w:rFonts w:ascii="Tahoma" w:hAnsi="Tahoma" w:cs="Tahoma"/>
          <w:i/>
          <w:vertAlign w:val="superscript"/>
        </w:rPr>
        <w:footnoteRef/>
      </w:r>
      <w:r w:rsidRPr="00305FA2">
        <w:rPr>
          <w:rFonts w:ascii="Tahoma" w:hAnsi="Tahoma" w:cs="Tahoma"/>
          <w:i/>
        </w:rPr>
        <w:t xml:space="preserve"> </w:t>
      </w:r>
      <w:r w:rsidR="008D2441" w:rsidRPr="00305FA2">
        <w:rPr>
          <w:rFonts w:ascii="Tahoma" w:hAnsi="Tahoma" w:cs="Tahoma"/>
          <w:i/>
        </w:rPr>
        <w:t>П</w:t>
      </w:r>
      <w:r w:rsidR="00D63378" w:rsidRPr="00305FA2">
        <w:rPr>
          <w:rFonts w:ascii="Tahoma" w:hAnsi="Tahoma" w:cs="Tahoma"/>
          <w:i/>
        </w:rPr>
        <w:t>.</w:t>
      </w:r>
      <w:r w:rsidRPr="00305FA2">
        <w:rPr>
          <w:rFonts w:ascii="Tahoma" w:hAnsi="Tahoma" w:cs="Tahoma"/>
          <w:i/>
        </w:rPr>
        <w:t>4 ст</w:t>
      </w:r>
      <w:r w:rsidR="00D63378" w:rsidRPr="00305FA2">
        <w:rPr>
          <w:rFonts w:ascii="Tahoma" w:hAnsi="Tahoma" w:cs="Tahoma"/>
          <w:i/>
        </w:rPr>
        <w:t>.</w:t>
      </w:r>
      <w:r w:rsidRPr="00305FA2">
        <w:rPr>
          <w:rFonts w:ascii="Tahoma" w:hAnsi="Tahoma" w:cs="Tahoma"/>
          <w:i/>
        </w:rPr>
        <w:t>16 Закона.</w:t>
      </w:r>
    </w:p>
  </w:footnote>
  <w:footnote w:id="4">
    <w:p w14:paraId="589CFB2A" w14:textId="2C812618" w:rsidR="00550108" w:rsidRDefault="00550108">
      <w:pPr>
        <w:pStyle w:val="ab"/>
      </w:pPr>
      <w:r w:rsidRPr="00305FA2">
        <w:rPr>
          <w:rFonts w:ascii="Tahoma" w:hAnsi="Tahoma" w:cs="Tahoma"/>
          <w:i/>
          <w:vertAlign w:val="superscript"/>
        </w:rPr>
        <w:footnoteRef/>
      </w:r>
      <w:r w:rsidRPr="00305FA2">
        <w:rPr>
          <w:rFonts w:ascii="Tahoma" w:hAnsi="Tahoma" w:cs="Tahoma"/>
          <w:i/>
          <w:vertAlign w:val="superscript"/>
        </w:rPr>
        <w:t xml:space="preserve"> </w:t>
      </w:r>
      <w:r w:rsidRPr="00305FA2">
        <w:rPr>
          <w:rFonts w:ascii="Tahoma" w:hAnsi="Tahoma" w:cs="Tahoma"/>
          <w:i/>
        </w:rPr>
        <w:t>Порядок формирования, полномочия и функции Совета Службы установлены в ст.7 Закона.</w:t>
      </w:r>
    </w:p>
  </w:footnote>
  <w:footnote w:id="5">
    <w:p w14:paraId="7DDEE15B" w14:textId="25CF3ADB" w:rsidR="00550108" w:rsidRPr="00305FA2" w:rsidRDefault="00550108" w:rsidP="00550108">
      <w:pPr>
        <w:autoSpaceDE w:val="0"/>
        <w:autoSpaceDN w:val="0"/>
        <w:adjustRightInd w:val="0"/>
        <w:jc w:val="both"/>
        <w:rPr>
          <w:rFonts w:ascii="Tahoma" w:hAnsi="Tahoma" w:cs="Tahoma"/>
          <w:i/>
          <w:sz w:val="20"/>
          <w:szCs w:val="20"/>
        </w:rPr>
      </w:pPr>
      <w:r w:rsidRPr="00305FA2">
        <w:rPr>
          <w:rFonts w:ascii="Tahoma" w:hAnsi="Tahoma" w:cs="Tahoma"/>
          <w:i/>
          <w:sz w:val="20"/>
          <w:szCs w:val="20"/>
          <w:vertAlign w:val="superscript"/>
        </w:rPr>
        <w:footnoteRef/>
      </w:r>
      <w:r w:rsidRPr="00305FA2">
        <w:rPr>
          <w:rFonts w:ascii="Tahoma" w:hAnsi="Tahoma" w:cs="Tahoma"/>
          <w:i/>
          <w:sz w:val="20"/>
          <w:szCs w:val="20"/>
        </w:rPr>
        <w:t xml:space="preserve"> Согласно </w:t>
      </w:r>
      <w:r w:rsidR="00305FA2">
        <w:rPr>
          <w:rFonts w:ascii="Tahoma" w:hAnsi="Tahoma" w:cs="Tahoma"/>
          <w:i/>
          <w:sz w:val="20"/>
          <w:szCs w:val="20"/>
        </w:rPr>
        <w:t>«</w:t>
      </w:r>
      <w:r w:rsidRPr="00305FA2">
        <w:rPr>
          <w:rFonts w:ascii="Tahoma" w:hAnsi="Tahoma" w:cs="Tahoma"/>
          <w:i/>
          <w:sz w:val="20"/>
          <w:szCs w:val="20"/>
        </w:rPr>
        <w:t>Положению о стандартной форме обращения, направляемого финансовому упол</w:t>
      </w:r>
      <w:r w:rsidR="00305FA2">
        <w:rPr>
          <w:rFonts w:ascii="Tahoma" w:hAnsi="Tahoma" w:cs="Tahoma"/>
          <w:i/>
          <w:sz w:val="20"/>
          <w:szCs w:val="20"/>
        </w:rPr>
        <w:t>номоченному в электронной форме»</w:t>
      </w:r>
      <w:r w:rsidRPr="00305FA2">
        <w:rPr>
          <w:rFonts w:ascii="Tahoma" w:hAnsi="Tahoma" w:cs="Tahoma"/>
          <w:i/>
          <w:sz w:val="20"/>
          <w:szCs w:val="20"/>
        </w:rPr>
        <w:t xml:space="preserve"> (утв. решением </w:t>
      </w:r>
      <w:r w:rsidR="00305FA2">
        <w:rPr>
          <w:rFonts w:ascii="Tahoma" w:hAnsi="Tahoma" w:cs="Tahoma"/>
          <w:i/>
          <w:sz w:val="20"/>
          <w:szCs w:val="20"/>
        </w:rPr>
        <w:t>Совета С</w:t>
      </w:r>
      <w:r w:rsidRPr="00305FA2">
        <w:rPr>
          <w:rFonts w:ascii="Tahoma" w:hAnsi="Tahoma" w:cs="Tahoma"/>
          <w:i/>
          <w:sz w:val="20"/>
          <w:szCs w:val="20"/>
        </w:rPr>
        <w:t xml:space="preserve">лужбы </w:t>
      </w:r>
      <w:r w:rsidR="00305FA2">
        <w:rPr>
          <w:rFonts w:ascii="Tahoma" w:hAnsi="Tahoma" w:cs="Tahoma"/>
          <w:i/>
          <w:sz w:val="20"/>
          <w:szCs w:val="20"/>
        </w:rPr>
        <w:t>от 12.04.2019, протокол N </w:t>
      </w:r>
      <w:r w:rsidRPr="00305FA2">
        <w:rPr>
          <w:rFonts w:ascii="Tahoma" w:hAnsi="Tahoma" w:cs="Tahoma"/>
          <w:i/>
          <w:sz w:val="20"/>
          <w:szCs w:val="20"/>
        </w:rPr>
        <w:t>4)</w:t>
      </w:r>
      <w:r w:rsidR="006C10FF" w:rsidRPr="00305FA2">
        <w:rPr>
          <w:rFonts w:ascii="Tahoma" w:hAnsi="Tahoma" w:cs="Tahoma"/>
          <w:i/>
          <w:sz w:val="20"/>
          <w:szCs w:val="20"/>
        </w:rPr>
        <w:t>.</w:t>
      </w:r>
    </w:p>
    <w:p w14:paraId="625A4B47" w14:textId="17AC2BD9" w:rsidR="00550108" w:rsidRDefault="00550108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25A15"/>
    <w:multiLevelType w:val="hybridMultilevel"/>
    <w:tmpl w:val="54DE29AE"/>
    <w:lvl w:ilvl="0" w:tplc="2A30C0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70AD47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1232D3"/>
    <w:multiLevelType w:val="hybridMultilevel"/>
    <w:tmpl w:val="FD8EDC98"/>
    <w:lvl w:ilvl="0" w:tplc="3A1231D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242C6E"/>
    <w:multiLevelType w:val="hybridMultilevel"/>
    <w:tmpl w:val="45C06CEE"/>
    <w:lvl w:ilvl="0" w:tplc="2A30C0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70AD47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ED6E25"/>
    <w:multiLevelType w:val="hybridMultilevel"/>
    <w:tmpl w:val="975882F2"/>
    <w:lvl w:ilvl="0" w:tplc="C7BAE6A0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" w15:restartNumberingAfterBreak="0">
    <w:nsid w:val="60044362"/>
    <w:multiLevelType w:val="hybridMultilevel"/>
    <w:tmpl w:val="7A4A051A"/>
    <w:lvl w:ilvl="0" w:tplc="C7BAE6A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630B66C5"/>
    <w:multiLevelType w:val="hybridMultilevel"/>
    <w:tmpl w:val="BB067E32"/>
    <w:lvl w:ilvl="0" w:tplc="C7BAE6A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66E76A40"/>
    <w:multiLevelType w:val="hybridMultilevel"/>
    <w:tmpl w:val="E5AA40FE"/>
    <w:lvl w:ilvl="0" w:tplc="DA22EC40">
      <w:start w:val="1"/>
      <w:numFmt w:val="decimal"/>
      <w:lvlText w:val="%1)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5D9"/>
    <w:rsid w:val="00000053"/>
    <w:rsid w:val="000260B4"/>
    <w:rsid w:val="000428D5"/>
    <w:rsid w:val="00042C07"/>
    <w:rsid w:val="001000E2"/>
    <w:rsid w:val="0016357B"/>
    <w:rsid w:val="001819BC"/>
    <w:rsid w:val="00183516"/>
    <w:rsid w:val="00212CFD"/>
    <w:rsid w:val="00217AE9"/>
    <w:rsid w:val="002309B0"/>
    <w:rsid w:val="00305FA2"/>
    <w:rsid w:val="00313986"/>
    <w:rsid w:val="0032448F"/>
    <w:rsid w:val="00333FFC"/>
    <w:rsid w:val="00384B90"/>
    <w:rsid w:val="003C4559"/>
    <w:rsid w:val="003E01BC"/>
    <w:rsid w:val="003E2E79"/>
    <w:rsid w:val="00463E11"/>
    <w:rsid w:val="00464FB5"/>
    <w:rsid w:val="0048436A"/>
    <w:rsid w:val="004B4914"/>
    <w:rsid w:val="004D25D9"/>
    <w:rsid w:val="004E1E42"/>
    <w:rsid w:val="0052115A"/>
    <w:rsid w:val="00550108"/>
    <w:rsid w:val="00597BC3"/>
    <w:rsid w:val="005A06F9"/>
    <w:rsid w:val="005C4BE1"/>
    <w:rsid w:val="005E62E0"/>
    <w:rsid w:val="005F1A75"/>
    <w:rsid w:val="00655639"/>
    <w:rsid w:val="00663481"/>
    <w:rsid w:val="006871EB"/>
    <w:rsid w:val="006A2EDA"/>
    <w:rsid w:val="006B3994"/>
    <w:rsid w:val="006C10FF"/>
    <w:rsid w:val="006D019E"/>
    <w:rsid w:val="00734B48"/>
    <w:rsid w:val="007371C1"/>
    <w:rsid w:val="007C6ABB"/>
    <w:rsid w:val="0086179B"/>
    <w:rsid w:val="00875B93"/>
    <w:rsid w:val="008813DE"/>
    <w:rsid w:val="008D2441"/>
    <w:rsid w:val="00973485"/>
    <w:rsid w:val="00975130"/>
    <w:rsid w:val="009914EF"/>
    <w:rsid w:val="00993B1C"/>
    <w:rsid w:val="00993CD7"/>
    <w:rsid w:val="009948C6"/>
    <w:rsid w:val="00995538"/>
    <w:rsid w:val="00A07E59"/>
    <w:rsid w:val="00A21EF7"/>
    <w:rsid w:val="00AA3463"/>
    <w:rsid w:val="00AB4013"/>
    <w:rsid w:val="00AC46F7"/>
    <w:rsid w:val="00AE4F3F"/>
    <w:rsid w:val="00B027C1"/>
    <w:rsid w:val="00B37F85"/>
    <w:rsid w:val="00B95FD6"/>
    <w:rsid w:val="00BB394B"/>
    <w:rsid w:val="00C12585"/>
    <w:rsid w:val="00C57E8B"/>
    <w:rsid w:val="00CD7FB0"/>
    <w:rsid w:val="00CE7C47"/>
    <w:rsid w:val="00CF6933"/>
    <w:rsid w:val="00D0313B"/>
    <w:rsid w:val="00D1332C"/>
    <w:rsid w:val="00D175B1"/>
    <w:rsid w:val="00D33850"/>
    <w:rsid w:val="00D63378"/>
    <w:rsid w:val="00E12ED6"/>
    <w:rsid w:val="00E827D3"/>
    <w:rsid w:val="00EA070A"/>
    <w:rsid w:val="00ED41CC"/>
    <w:rsid w:val="00F033EA"/>
    <w:rsid w:val="00F35B2D"/>
    <w:rsid w:val="00F47F49"/>
    <w:rsid w:val="00F9457B"/>
    <w:rsid w:val="00FA5330"/>
    <w:rsid w:val="00FD3845"/>
    <w:rsid w:val="00FD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E9312"/>
  <w15:chartTrackingRefBased/>
  <w15:docId w15:val="{144C2C23-D118-497E-9EAA-55FF28ED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5D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2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55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4559"/>
    <w:rPr>
      <w:rFonts w:ascii="Segoe UI" w:hAnsi="Segoe UI" w:cs="Segoe UI"/>
      <w:sz w:val="18"/>
      <w:szCs w:val="18"/>
      <w:lang w:eastAsia="ru-RU"/>
    </w:rPr>
  </w:style>
  <w:style w:type="character" w:styleId="a6">
    <w:name w:val="annotation reference"/>
    <w:basedOn w:val="a0"/>
    <w:uiPriority w:val="99"/>
    <w:semiHidden/>
    <w:unhideWhenUsed/>
    <w:rsid w:val="00AC46F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C46F7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C46F7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C46F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C46F7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5C4BE1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C4BE1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5C4BE1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52115A"/>
    <w:rPr>
      <w:color w:val="954F72" w:themeColor="followedHyperlink"/>
      <w:u w:val="single"/>
    </w:rPr>
  </w:style>
  <w:style w:type="paragraph" w:styleId="af">
    <w:name w:val="List Paragraph"/>
    <w:basedOn w:val="a"/>
    <w:uiPriority w:val="34"/>
    <w:qFormat/>
    <w:rsid w:val="005A06F9"/>
    <w:pPr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file:///C:\Users\riu.oganiants\Desktop\www.finombudsma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pi.rostov\Desktop\www.finombudsman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hyperlink" Target="file:///C:\Users\pi.rostov\Desktop\www.finombudsman.ru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cid:image003.png@01D5BCE1.12BAE780" TargetMode="External"/><Relationship Id="rId14" Type="http://schemas.openxmlformats.org/officeDocument/2006/relationships/image" Target="media/image3.emf"/><Relationship Id="rId22" Type="http://schemas.openxmlformats.org/officeDocument/2006/relationships/image" Target="cid:image004.jpg@01D5BCE1.12BAE7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86A8A-20E2-415F-9D1F-3153F6199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БАНК ДОМ РФ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Ростов Павел Иванович</dc:creator>
  <cp:keywords/>
  <dc:description/>
  <cp:lastModifiedBy>Ростов Павел Иванович</cp:lastModifiedBy>
  <cp:revision>2</cp:revision>
  <dcterms:created xsi:type="dcterms:W3CDTF">2021-03-04T12:44:00Z</dcterms:created>
  <dcterms:modified xsi:type="dcterms:W3CDTF">2021-03-04T12:44:00Z</dcterms:modified>
</cp:coreProperties>
</file>